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735FA" w14:textId="0839EBC0" w:rsidR="00623100" w:rsidRDefault="00C95EF6" w:rsidP="00E506DF">
      <w:pPr>
        <w:tabs>
          <w:tab w:val="left" w:pos="540"/>
        </w:tabs>
      </w:pPr>
      <w:r>
        <w:t xml:space="preserve">From: </w:t>
      </w:r>
      <w:r>
        <w:tab/>
      </w:r>
      <w:r w:rsidR="00623100">
        <w:t xml:space="preserve">Ethics Commission, Town of Old </w:t>
      </w:r>
      <w:proofErr w:type="spellStart"/>
      <w:r w:rsidR="00623100">
        <w:t>Saybrook</w:t>
      </w:r>
      <w:proofErr w:type="spellEnd"/>
      <w:r w:rsidR="00623100">
        <w:t xml:space="preserve"> </w:t>
      </w:r>
    </w:p>
    <w:p w14:paraId="29EE9B70" w14:textId="3E351DEE" w:rsidR="00623100" w:rsidRDefault="00E506DF" w:rsidP="00623100">
      <w:r>
        <w:t>To</w:t>
      </w:r>
      <w:r w:rsidR="00623100">
        <w:t xml:space="preserve">: </w:t>
      </w:r>
      <w:r>
        <w:tab/>
      </w:r>
      <w:r w:rsidR="00623100">
        <w:t xml:space="preserve">Old </w:t>
      </w:r>
      <w:proofErr w:type="spellStart"/>
      <w:r w:rsidR="00623100">
        <w:t>Saybrook</w:t>
      </w:r>
      <w:proofErr w:type="spellEnd"/>
      <w:r w:rsidR="00623100">
        <w:t xml:space="preserve"> Water Pollution Control Authority</w:t>
      </w:r>
    </w:p>
    <w:p w14:paraId="41CDF127" w14:textId="77777777" w:rsidR="00623100" w:rsidRDefault="00623100" w:rsidP="00623100"/>
    <w:p w14:paraId="14A93A5D" w14:textId="77777777" w:rsidR="00623100" w:rsidRDefault="00623100" w:rsidP="00623100">
      <w:r>
        <w:t>Subject:  Violation of the Town Code of Ethics</w:t>
      </w:r>
    </w:p>
    <w:p w14:paraId="3B30C96B" w14:textId="77777777" w:rsidR="00623100" w:rsidRDefault="00623100" w:rsidP="00623100"/>
    <w:p w14:paraId="59ABDA39" w14:textId="77777777" w:rsidR="00F025D4" w:rsidRDefault="00F025D4" w:rsidP="00F025D4">
      <w:r>
        <w:t xml:space="preserve">1.  </w:t>
      </w:r>
      <w:r w:rsidR="00623100">
        <w:t xml:space="preserve">At a Special Meeting on Tuesday, June 25, 2013, The Ethics Commission, in accordance with </w:t>
      </w:r>
      <w:r w:rsidR="00623100" w:rsidRPr="00F025D4">
        <w:rPr>
          <w:i/>
          <w:highlight w:val="yellow"/>
          <w:u w:val="single"/>
        </w:rPr>
        <w:t>whatever the little pamphlet is called</w:t>
      </w:r>
      <w:r>
        <w:t>, conducted a Public H</w:t>
      </w:r>
      <w:r w:rsidR="00623100">
        <w:t xml:space="preserve">earing on Complaint 13-001, as stated: “That Robbie Marshall who is employed by the Old </w:t>
      </w:r>
      <w:proofErr w:type="spellStart"/>
      <w:r w:rsidR="00623100">
        <w:t>Saybrook</w:t>
      </w:r>
      <w:proofErr w:type="spellEnd"/>
      <w:r w:rsidR="00623100">
        <w:t xml:space="preserve"> Water Pollution Control Authority is also in a contractual relationship with the WPCA. The contractual relationship is to provide</w:t>
      </w:r>
      <w:r>
        <w:t xml:space="preserve"> Web Page Hosting Services. “  The Public H</w:t>
      </w:r>
      <w:r w:rsidR="00623100">
        <w:t>earing was continued to a second Special Meeting</w:t>
      </w:r>
      <w:r w:rsidR="00DD2F7E">
        <w:t xml:space="preserve"> on Monday, July 1, 2013.</w:t>
      </w:r>
    </w:p>
    <w:p w14:paraId="30DF9A12" w14:textId="77777777" w:rsidR="00F025D4" w:rsidRDefault="00F025D4" w:rsidP="00F025D4"/>
    <w:p w14:paraId="0D266475" w14:textId="77777777" w:rsidR="00F025D4" w:rsidRDefault="00F025D4" w:rsidP="00F025D4">
      <w:r>
        <w:t xml:space="preserve">2.  After the Public Hearing was closed, the Ethics Commission deliberated on the merits of the </w:t>
      </w:r>
      <w:r w:rsidR="00DD2F7E">
        <w:t xml:space="preserve">complaint and the </w:t>
      </w:r>
      <w:r>
        <w:t>information</w:t>
      </w:r>
      <w:r w:rsidR="00DD2F7E">
        <w:t xml:space="preserve"> presented,</w:t>
      </w:r>
      <w:r>
        <w:t xml:space="preserve"> and determined:</w:t>
      </w:r>
    </w:p>
    <w:p w14:paraId="14E88DA9" w14:textId="77777777" w:rsidR="00F025D4" w:rsidRDefault="00F025D4" w:rsidP="00F025D4"/>
    <w:p w14:paraId="388F45DE" w14:textId="77777777" w:rsidR="00623100" w:rsidRDefault="00623100" w:rsidP="00F025D4">
      <w:pPr>
        <w:pStyle w:val="ListParagraph"/>
        <w:numPr>
          <w:ilvl w:val="0"/>
          <w:numId w:val="1"/>
        </w:numPr>
      </w:pPr>
      <w:r>
        <w:t xml:space="preserve">Ms. Marshall is an employee of the town of Old </w:t>
      </w:r>
      <w:proofErr w:type="spellStart"/>
      <w:r>
        <w:t>Saybrook</w:t>
      </w:r>
      <w:proofErr w:type="spellEnd"/>
      <w:r>
        <w:t xml:space="preserve"> through its WPCA and is subject to the town’s Code of Ethics.  </w:t>
      </w:r>
    </w:p>
    <w:p w14:paraId="6B781556" w14:textId="77777777" w:rsidR="002F7C68" w:rsidRDefault="002F7C68" w:rsidP="002F7C68">
      <w:pPr>
        <w:pStyle w:val="ListParagraph"/>
        <w:ind w:left="1080"/>
      </w:pPr>
    </w:p>
    <w:p w14:paraId="78D76D37" w14:textId="77777777" w:rsidR="00623100" w:rsidRDefault="00623100" w:rsidP="00623100">
      <w:pPr>
        <w:numPr>
          <w:ilvl w:val="0"/>
          <w:numId w:val="1"/>
        </w:numPr>
      </w:pPr>
      <w:r>
        <w:t>Ms. Marshall during the fiscal year of 201-2011 and 2011-2012</w:t>
      </w:r>
      <w:r w:rsidR="00F025D4">
        <w:t>,</w:t>
      </w:r>
      <w:r>
        <w:t xml:space="preserve"> while an employee of the town and the WPCA</w:t>
      </w:r>
      <w:r w:rsidR="00F025D4">
        <w:t>,</w:t>
      </w:r>
      <w:r>
        <w:t xml:space="preserve"> entered into a separate contractual relationship with the WPCA to provide web hosting services and was paid compensation for said services.</w:t>
      </w:r>
    </w:p>
    <w:p w14:paraId="7B85C340" w14:textId="77777777" w:rsidR="002F7C68" w:rsidRDefault="002F7C68" w:rsidP="002F7C68"/>
    <w:p w14:paraId="55A05A38" w14:textId="77777777" w:rsidR="00623100" w:rsidRDefault="00623100" w:rsidP="00F025D4">
      <w:pPr>
        <w:numPr>
          <w:ilvl w:val="0"/>
          <w:numId w:val="1"/>
        </w:numPr>
      </w:pPr>
      <w:r>
        <w:t xml:space="preserve">This dual relationship providing contractual services to the WPCA while being an </w:t>
      </w:r>
      <w:proofErr w:type="gramStart"/>
      <w:r>
        <w:t>employee</w:t>
      </w:r>
      <w:r w:rsidR="00DD2F7E">
        <w:t>,</w:t>
      </w:r>
      <w:proofErr w:type="gramEnd"/>
      <w:r>
        <w:t xml:space="preserve"> constitutes a violation of the Code of Ethics</w:t>
      </w:r>
      <w:r w:rsidR="00DD2F7E">
        <w:t>, S</w:t>
      </w:r>
      <w:r>
        <w:t>ection 3</w:t>
      </w:r>
      <w:r w:rsidR="00DD2F7E">
        <w:t>.</w:t>
      </w:r>
      <w:r>
        <w:t xml:space="preserve"> </w:t>
      </w:r>
    </w:p>
    <w:p w14:paraId="03B20CCF" w14:textId="77777777" w:rsidR="00DD2F7E" w:rsidRDefault="00DD2F7E" w:rsidP="00DD2F7E"/>
    <w:p w14:paraId="60A21B58" w14:textId="77777777" w:rsidR="00F025D4" w:rsidRDefault="00F025D4" w:rsidP="00F025D4">
      <w:r>
        <w:t xml:space="preserve">3. The Ethics Commission notes, as recorded in the minutes of the two Special Meetings, that the WPCA, by its lack of awareness of the provisions of the Town’s Code of Ethics, facilitated the violation.  In fact, </w:t>
      </w:r>
      <w:r w:rsidR="005835AD">
        <w:t>both</w:t>
      </w:r>
      <w:r>
        <w:t xml:space="preserve"> a past </w:t>
      </w:r>
      <w:r w:rsidR="005835AD">
        <w:t xml:space="preserve">chair of the WPCA and the present WPCA Chair indicated </w:t>
      </w:r>
      <w:r w:rsidR="002F7C68">
        <w:t xml:space="preserve">during the separate sessions of the Public Hearing </w:t>
      </w:r>
      <w:r w:rsidR="005835AD">
        <w:t>that they had not read the Code of Ethics before these proceedings. The Ethics Commission cautions the WPCA that awareness of the Code of Ethics is something that needs to be increased moving forward.</w:t>
      </w:r>
    </w:p>
    <w:p w14:paraId="45FFD702" w14:textId="77777777" w:rsidR="002F7C68" w:rsidRDefault="002F7C68" w:rsidP="00F025D4"/>
    <w:p w14:paraId="02E851FB" w14:textId="11AA5DC4" w:rsidR="002F7C68" w:rsidRDefault="002F7C68" w:rsidP="002F7C68">
      <w:r>
        <w:t xml:space="preserve">4.  </w:t>
      </w:r>
      <w:r w:rsidR="00623100">
        <w:t xml:space="preserve">The </w:t>
      </w:r>
      <w:r>
        <w:t xml:space="preserve">Ethics Commission </w:t>
      </w:r>
      <w:r w:rsidR="00745A52">
        <w:t xml:space="preserve">also </w:t>
      </w:r>
      <w:r w:rsidR="00623100">
        <w:t>note</w:t>
      </w:r>
      <w:r>
        <w:t>s</w:t>
      </w:r>
      <w:r w:rsidR="00623100">
        <w:t xml:space="preserve"> that remedial action the WPCA took, following the Complaint, (which consists of the inclusion of webhosting in the respondent’s employment job duties) is sufficient</w:t>
      </w:r>
      <w:r w:rsidR="00745A52">
        <w:t>,</w:t>
      </w:r>
      <w:bookmarkStart w:id="0" w:name="_GoBack"/>
      <w:bookmarkEnd w:id="0"/>
      <w:r w:rsidR="00623100">
        <w:t xml:space="preserve"> and </w:t>
      </w:r>
      <w:r>
        <w:t>the WPCA does not need to take any further action in this regard</w:t>
      </w:r>
      <w:r w:rsidR="00623100">
        <w:t xml:space="preserve">. </w:t>
      </w:r>
    </w:p>
    <w:p w14:paraId="259DAD07" w14:textId="77777777" w:rsidR="002F7C68" w:rsidRDefault="002F7C68" w:rsidP="002F7C68"/>
    <w:p w14:paraId="2D03AAC8" w14:textId="77777777" w:rsidR="00623100" w:rsidRDefault="002F7C68" w:rsidP="002F7C68">
      <w:r>
        <w:t xml:space="preserve">5.  The Ethics Commission will also forward a copy of this letter to the Complainant and </w:t>
      </w:r>
      <w:r w:rsidR="00623100">
        <w:t>the Board of Selectmen</w:t>
      </w:r>
      <w:r>
        <w:t>.</w:t>
      </w:r>
      <w:r w:rsidR="00623100">
        <w:t xml:space="preserve"> </w:t>
      </w:r>
    </w:p>
    <w:p w14:paraId="7F64A820" w14:textId="77777777" w:rsidR="005836CF" w:rsidRDefault="005836CF" w:rsidP="002F7C68"/>
    <w:p w14:paraId="3FD2E06C" w14:textId="77777777" w:rsidR="005836CF" w:rsidRDefault="005836CF" w:rsidP="002F7C68"/>
    <w:p w14:paraId="17F86781" w14:textId="77777777" w:rsidR="005836CF" w:rsidRDefault="005836CF" w:rsidP="002F7C68"/>
    <w:p w14:paraId="05E55C89" w14:textId="0D171177" w:rsidR="005836CF" w:rsidRDefault="005836CF" w:rsidP="005836CF">
      <w:pPr>
        <w:tabs>
          <w:tab w:val="left" w:pos="3600"/>
        </w:tabs>
      </w:pPr>
      <w:r>
        <w:tab/>
        <w:t xml:space="preserve">Edward M. </w:t>
      </w:r>
      <w:proofErr w:type="spellStart"/>
      <w:r>
        <w:t>Cassella</w:t>
      </w:r>
      <w:proofErr w:type="spellEnd"/>
    </w:p>
    <w:p w14:paraId="2FA7724B" w14:textId="19848CB7" w:rsidR="005836CF" w:rsidRDefault="005836CF" w:rsidP="005836CF">
      <w:pPr>
        <w:tabs>
          <w:tab w:val="left" w:pos="3600"/>
        </w:tabs>
      </w:pPr>
      <w:r>
        <w:tab/>
        <w:t>Chair</w:t>
      </w:r>
    </w:p>
    <w:p w14:paraId="6FBDBDE3" w14:textId="77777777" w:rsidR="000A4946" w:rsidRDefault="000A4946"/>
    <w:p w14:paraId="00E75CF4" w14:textId="77777777" w:rsidR="00F36EE8" w:rsidRDefault="00F36EE8" w:rsidP="00F36EE8">
      <w:pPr>
        <w:tabs>
          <w:tab w:val="left" w:pos="360"/>
        </w:tabs>
      </w:pPr>
      <w:r>
        <w:t>Cc: Board of Selectmen</w:t>
      </w:r>
    </w:p>
    <w:p w14:paraId="2C9B898B" w14:textId="75FE10EC" w:rsidR="00F36EE8" w:rsidRDefault="00F36EE8" w:rsidP="00F36EE8">
      <w:pPr>
        <w:tabs>
          <w:tab w:val="left" w:pos="360"/>
        </w:tabs>
      </w:pPr>
      <w:r>
        <w:tab/>
        <w:t>Carol Manning</w:t>
      </w:r>
    </w:p>
    <w:p w14:paraId="452B7586" w14:textId="2F48719E" w:rsidR="00921EF1" w:rsidRDefault="00921EF1" w:rsidP="00F36EE8">
      <w:pPr>
        <w:tabs>
          <w:tab w:val="left" w:pos="360"/>
        </w:tabs>
      </w:pPr>
      <w:r>
        <w:tab/>
        <w:t>Robbie Marshall</w:t>
      </w:r>
    </w:p>
    <w:sectPr w:rsidR="00921EF1" w:rsidSect="00921EF1">
      <w:pgSz w:w="12240" w:h="15840"/>
      <w:pgMar w:top="1440" w:right="1350" w:bottom="126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828"/>
    <w:multiLevelType w:val="hybridMultilevel"/>
    <w:tmpl w:val="9C9EF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E7E07"/>
    <w:multiLevelType w:val="hybridMultilevel"/>
    <w:tmpl w:val="6AD6F5A0"/>
    <w:lvl w:ilvl="0" w:tplc="C6B8222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292321"/>
    <w:multiLevelType w:val="hybridMultilevel"/>
    <w:tmpl w:val="5CA8F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00"/>
    <w:rsid w:val="000A4946"/>
    <w:rsid w:val="002F7C68"/>
    <w:rsid w:val="005835AD"/>
    <w:rsid w:val="005836CF"/>
    <w:rsid w:val="00623100"/>
    <w:rsid w:val="00745A52"/>
    <w:rsid w:val="00921EF1"/>
    <w:rsid w:val="00C95EF6"/>
    <w:rsid w:val="00DD2F7E"/>
    <w:rsid w:val="00E506DF"/>
    <w:rsid w:val="00F025D4"/>
    <w:rsid w:val="00F36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BE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0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5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0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347</Words>
  <Characters>1982</Characters>
  <Application>Microsoft Macintosh Word</Application>
  <DocSecurity>0</DocSecurity>
  <Lines>16</Lines>
  <Paragraphs>4</Paragraphs>
  <ScaleCrop>false</ScaleCrop>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 Lewandowski</dc:creator>
  <cp:keywords/>
  <dc:description/>
  <cp:lastModifiedBy>M J Lewandowski</cp:lastModifiedBy>
  <cp:revision>7</cp:revision>
  <dcterms:created xsi:type="dcterms:W3CDTF">2013-07-11T23:34:00Z</dcterms:created>
  <dcterms:modified xsi:type="dcterms:W3CDTF">2013-07-12T00:56:00Z</dcterms:modified>
</cp:coreProperties>
</file>